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185C" w14:textId="29C33A16" w:rsidR="000F0DCB" w:rsidRDefault="000F0DCB" w:rsidP="00E8580F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  <w:r w:rsidRPr="006D4F76">
        <w:rPr>
          <w:rFonts w:ascii="Sylfaen" w:hAnsi="Sylfaen" w:cs="Sylfaen"/>
          <w:b/>
          <w:bCs/>
          <w:sz w:val="28"/>
          <w:szCs w:val="28"/>
        </w:rPr>
        <w:t>გ ა ნ ა ც ხ ა დ ი</w:t>
      </w:r>
    </w:p>
    <w:p w14:paraId="41983582" w14:textId="77777777" w:rsidR="006B4764" w:rsidRDefault="006B4764" w:rsidP="00E8580F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68CA0015" w14:textId="77777777" w:rsidR="00BB32FD" w:rsidRPr="00D20C99" w:rsidRDefault="00BB32FD" w:rsidP="00BB32FD">
      <w:pPr>
        <w:spacing w:after="0"/>
        <w:jc w:val="center"/>
        <w:rPr>
          <w:rFonts w:ascii="Sylfaen" w:hAnsi="Sylfaen" w:cs="Sylfaen"/>
          <w:b/>
          <w:bCs/>
          <w:sz w:val="24"/>
          <w:szCs w:val="24"/>
        </w:rPr>
      </w:pPr>
      <w:r w:rsidRPr="00D20C99">
        <w:rPr>
          <w:rFonts w:ascii="Sylfaen" w:hAnsi="Sylfaen" w:cs="Sylfaen"/>
          <w:b/>
          <w:bCs/>
          <w:sz w:val="24"/>
          <w:szCs w:val="24"/>
        </w:rPr>
        <w:t>შპს   „თბილისის ელექტრომიმწოდებელი კომპანია”</w:t>
      </w:r>
    </w:p>
    <w:p w14:paraId="598C1483" w14:textId="77777777" w:rsidR="006B4764" w:rsidRPr="006B4764" w:rsidRDefault="006B4764" w:rsidP="00E8580F">
      <w:pPr>
        <w:spacing w:after="0"/>
        <w:jc w:val="center"/>
        <w:rPr>
          <w:rFonts w:ascii="Acad Nusx Geo" w:hAnsi="Acad Nusx Geo" w:cs="Sylfaen"/>
          <w:b/>
          <w:bCs/>
          <w:sz w:val="28"/>
          <w:szCs w:val="28"/>
        </w:rPr>
      </w:pPr>
    </w:p>
    <w:p w14:paraId="63F94428" w14:textId="43AF918F" w:rsidR="000F0DCB" w:rsidRPr="00DD20A8" w:rsidRDefault="00DD20A8" w:rsidP="000F0DCB">
      <w:pPr>
        <w:spacing w:after="0" w:line="276" w:lineRule="auto"/>
        <w:jc w:val="center"/>
        <w:rPr>
          <w:rFonts w:asciiTheme="minorHAnsi" w:hAnsiTheme="minorHAnsi" w:cs="Sylfaen"/>
        </w:rPr>
      </w:pPr>
      <w:r w:rsidRPr="00DD20A8">
        <w:rPr>
          <w:rFonts w:asciiTheme="minorHAnsi" w:hAnsiTheme="minorHAnsi" w:cs="Sylfaen"/>
        </w:rPr>
        <w:t>ვალის აღიარება</w:t>
      </w:r>
    </w:p>
    <w:p w14:paraId="36A96803" w14:textId="1B4AB66D" w:rsidR="003D7F93" w:rsidRDefault="003D7F93" w:rsidP="003D7F93">
      <w:pPr>
        <w:spacing w:after="0" w:line="276" w:lineRule="auto"/>
        <w:contextualSpacing/>
        <w:jc w:val="both"/>
        <w:rPr>
          <w:rFonts w:ascii="Sylfaen" w:hAnsi="Sylfaen"/>
          <w:b/>
        </w:rPr>
      </w:pPr>
    </w:p>
    <w:p w14:paraId="1C453CCE" w14:textId="273A7012" w:rsidR="003D7F93" w:rsidRDefault="003D7F93" w:rsidP="003D7F93">
      <w:pPr>
        <w:spacing w:after="0" w:line="276" w:lineRule="auto"/>
        <w:contextualSpacing/>
        <w:jc w:val="both"/>
        <w:rPr>
          <w:rFonts w:ascii="Sylfaen" w:hAnsi="Sylfaen"/>
          <w:b/>
        </w:rPr>
      </w:pPr>
    </w:p>
    <w:tbl>
      <w:tblPr>
        <w:tblStyle w:val="TableGrid"/>
        <w:tblW w:w="12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4"/>
        <w:gridCol w:w="151"/>
        <w:gridCol w:w="992"/>
        <w:gridCol w:w="2268"/>
        <w:gridCol w:w="851"/>
        <w:gridCol w:w="283"/>
        <w:gridCol w:w="530"/>
        <w:gridCol w:w="822"/>
        <w:gridCol w:w="1431"/>
        <w:gridCol w:w="53"/>
        <w:gridCol w:w="2267"/>
        <w:gridCol w:w="250"/>
        <w:gridCol w:w="1344"/>
      </w:tblGrid>
      <w:tr w:rsidR="00B9026D" w:rsidRPr="00B9026D" w14:paraId="23D40874" w14:textId="77777777" w:rsidTr="00060547">
        <w:trPr>
          <w:gridAfter w:val="1"/>
          <w:wAfter w:w="1344" w:type="dxa"/>
          <w:trHeight w:val="283"/>
        </w:trPr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14:paraId="335C581D" w14:textId="415F878B" w:rsidR="00AE7721" w:rsidRPr="00B9026D" w:rsidRDefault="00AE7721" w:rsidP="00AE7721">
            <w:pPr>
              <w:spacing w:before="240"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3932" w:type="dxa"/>
            <w:gridSpan w:val="4"/>
          </w:tcPr>
          <w:p w14:paraId="7E36C1D8" w14:textId="16BBB266" w:rsidR="00AE7721" w:rsidRPr="00B9026D" w:rsidRDefault="00B9026D" w:rsidP="00B9026D">
            <w:pPr>
              <w:spacing w:before="240"/>
              <w:contextualSpacing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</w:rPr>
              <w:t xml:space="preserve">ვადასტურებ, რომ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სააბონენტო ბარათზე </w:t>
            </w:r>
          </w:p>
        </w:tc>
        <w:tc>
          <w:tcPr>
            <w:tcW w:w="2253" w:type="dxa"/>
            <w:gridSpan w:val="2"/>
            <w:tcBorders>
              <w:bottom w:val="single" w:sz="4" w:space="0" w:color="auto"/>
            </w:tcBorders>
          </w:tcPr>
          <w:p w14:paraId="01AA323D" w14:textId="77777777" w:rsidR="00AE7721" w:rsidRPr="00B9026D" w:rsidRDefault="00AE7721" w:rsidP="00AE7721">
            <w:pPr>
              <w:spacing w:before="240" w:line="0" w:lineRule="atLeast"/>
              <w:contextualSpacing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570" w:type="dxa"/>
            <w:gridSpan w:val="3"/>
          </w:tcPr>
          <w:p w14:paraId="2C8FCDB9" w14:textId="2851D736" w:rsidR="00AE7721" w:rsidRPr="00B9026D" w:rsidRDefault="00AE7721" w:rsidP="00AE7721">
            <w:pPr>
              <w:spacing w:before="240" w:line="0" w:lineRule="atLeast"/>
              <w:contextualSpacing/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</w:rPr>
              <w:t>რიცხული დავალიანება</w:t>
            </w:r>
          </w:p>
        </w:tc>
      </w:tr>
      <w:tr w:rsidR="00060547" w:rsidRPr="00B9026D" w14:paraId="0FF7038C" w14:textId="77777777" w:rsidTr="00060547">
        <w:trPr>
          <w:gridAfter w:val="1"/>
          <w:wAfter w:w="1344" w:type="dxa"/>
          <w:trHeight w:val="283"/>
        </w:trPr>
        <w:tc>
          <w:tcPr>
            <w:tcW w:w="2410" w:type="dxa"/>
            <w:gridSpan w:val="4"/>
          </w:tcPr>
          <w:p w14:paraId="17017BB0" w14:textId="1119CAF6" w:rsidR="00AE7721" w:rsidRPr="00B9026D" w:rsidRDefault="00AE7721" w:rsidP="004C6E51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  <w:t>(დასახელება</w:t>
            </w:r>
            <w:r w:rsidR="0055353A" w:rsidRPr="00B9026D"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  <w:t>/უფლებამოსილი პირი</w:t>
            </w:r>
            <w:r w:rsidRPr="00B9026D"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32" w:type="dxa"/>
            <w:gridSpan w:val="4"/>
          </w:tcPr>
          <w:p w14:paraId="08802B36" w14:textId="7D1A6365" w:rsidR="00AE7721" w:rsidRPr="00B9026D" w:rsidRDefault="00AE7721" w:rsidP="00B9026D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</w:tcPr>
          <w:p w14:paraId="7F107884" w14:textId="77777777" w:rsidR="00AE7721" w:rsidRPr="00B9026D" w:rsidRDefault="00AE7721" w:rsidP="00AE7721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vertAlign w:val="subscript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  <w:vertAlign w:val="subscript"/>
              </w:rPr>
              <w:t>(აბონენტის ნომერი)</w:t>
            </w:r>
          </w:p>
        </w:tc>
        <w:tc>
          <w:tcPr>
            <w:tcW w:w="2570" w:type="dxa"/>
            <w:gridSpan w:val="3"/>
          </w:tcPr>
          <w:p w14:paraId="1855003E" w14:textId="08494CB5" w:rsidR="00AE7721" w:rsidRPr="00B9026D" w:rsidRDefault="00AE7721" w:rsidP="00AE7721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  <w:vertAlign w:val="subscript"/>
              </w:rPr>
            </w:pPr>
          </w:p>
        </w:tc>
      </w:tr>
      <w:tr w:rsidR="00060547" w:rsidRPr="00B9026D" w14:paraId="1AA296C9" w14:textId="77777777" w:rsidTr="00060547">
        <w:trPr>
          <w:gridAfter w:val="1"/>
          <w:wAfter w:w="1344" w:type="dxa"/>
          <w:trHeight w:val="283"/>
        </w:trPr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14:paraId="579924BD" w14:textId="77777777" w:rsidR="0055353A" w:rsidRPr="00B9026D" w:rsidRDefault="0055353A" w:rsidP="00AE7721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4545" w:type="dxa"/>
            <w:gridSpan w:val="5"/>
          </w:tcPr>
          <w:p w14:paraId="3AB4D882" w14:textId="699DCC1B" w:rsidR="0055353A" w:rsidRPr="00B9026D" w:rsidRDefault="0055353A" w:rsidP="00AE7721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</w:rPr>
              <w:t>ლარის ოდენობით, რომელიც დაგროვილია 20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3F75A911" w14:textId="77777777" w:rsidR="0055353A" w:rsidRPr="00B9026D" w:rsidRDefault="0055353A" w:rsidP="00AE7721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14:paraId="7301B64C" w14:textId="77777777" w:rsidR="0055353A" w:rsidRPr="00B9026D" w:rsidRDefault="0055353A" w:rsidP="00AE7721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</w:rPr>
              <w:t xml:space="preserve">წლის 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</w:tcPr>
          <w:p w14:paraId="7D67CB1C" w14:textId="77777777" w:rsidR="0055353A" w:rsidRPr="00B9026D" w:rsidRDefault="0055353A" w:rsidP="00AE7721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14:paraId="124FCE1B" w14:textId="422CBF85" w:rsidR="0055353A" w:rsidRPr="00B9026D" w:rsidRDefault="0055353A" w:rsidP="00AE7721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</w:rPr>
              <w:t>დან, წარმოადგენს</w:t>
            </w:r>
          </w:p>
        </w:tc>
      </w:tr>
      <w:tr w:rsidR="00060547" w:rsidRPr="00B9026D" w14:paraId="33A9EE01" w14:textId="77777777" w:rsidTr="00A8661C">
        <w:trPr>
          <w:gridAfter w:val="1"/>
          <w:wAfter w:w="1344" w:type="dxa"/>
          <w:trHeight w:val="283"/>
        </w:trPr>
        <w:tc>
          <w:tcPr>
            <w:tcW w:w="1418" w:type="dxa"/>
            <w:gridSpan w:val="3"/>
          </w:tcPr>
          <w:p w14:paraId="262262D2" w14:textId="77777777" w:rsidR="00B51452" w:rsidRDefault="00B51452" w:rsidP="0055353A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29156A9F" w14:textId="75C6615D" w:rsidR="00B9026D" w:rsidRPr="00B51452" w:rsidRDefault="00B9026D" w:rsidP="0055353A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</w:rPr>
              <w:t xml:space="preserve">ჩემს </w:t>
            </w:r>
            <w:r w:rsidR="00B51452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752F779B" w14:textId="77777777" w:rsidR="00B9026D" w:rsidRDefault="00B9026D" w:rsidP="0055353A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1C98BB1F" w14:textId="2C69E6C2" w:rsidR="00B51452" w:rsidRPr="00B51452" w:rsidRDefault="00B51452" w:rsidP="0055353A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7"/>
          </w:tcPr>
          <w:p w14:paraId="7A5DFCF5" w14:textId="77777777" w:rsidR="00B51452" w:rsidRDefault="00B51452" w:rsidP="00B9026D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2139B00F" w14:textId="1035C89E" w:rsidR="00B9026D" w:rsidRPr="00B9026D" w:rsidRDefault="00B9026D" w:rsidP="00B9026D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</w:rPr>
              <w:t xml:space="preserve">მიერ მოხმარებული ელექტროენერგიის დავალიანებას. </w:t>
            </w:r>
          </w:p>
        </w:tc>
        <w:tc>
          <w:tcPr>
            <w:tcW w:w="250" w:type="dxa"/>
          </w:tcPr>
          <w:p w14:paraId="6A7F609A" w14:textId="141C6ACB" w:rsidR="00B9026D" w:rsidRPr="00B9026D" w:rsidRDefault="00B9026D" w:rsidP="00B9026D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060547" w:rsidRPr="00B9026D" w14:paraId="735161AC" w14:textId="77777777" w:rsidTr="009E05A5">
        <w:trPr>
          <w:gridAfter w:val="1"/>
          <w:wAfter w:w="1344" w:type="dxa"/>
          <w:trHeight w:val="283"/>
        </w:trPr>
        <w:tc>
          <w:tcPr>
            <w:tcW w:w="993" w:type="dxa"/>
          </w:tcPr>
          <w:p w14:paraId="6FADC749" w14:textId="79DE6524" w:rsidR="0055353A" w:rsidRPr="00B9026D" w:rsidRDefault="0055353A" w:rsidP="0055353A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3685" w:type="dxa"/>
            <w:gridSpan w:val="4"/>
          </w:tcPr>
          <w:p w14:paraId="31B14B11" w14:textId="57C647BD" w:rsidR="0055353A" w:rsidRPr="00B9026D" w:rsidRDefault="00B9026D" w:rsidP="0055353A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  <w:t>(კომპანიის დასახელება)</w:t>
            </w:r>
          </w:p>
        </w:tc>
        <w:tc>
          <w:tcPr>
            <w:tcW w:w="6487" w:type="dxa"/>
            <w:gridSpan w:val="8"/>
          </w:tcPr>
          <w:p w14:paraId="191C7215" w14:textId="09CA51D0" w:rsidR="0055353A" w:rsidRPr="00B9026D" w:rsidRDefault="0055353A" w:rsidP="004C6E51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060547" w:rsidRPr="00B9026D" w14:paraId="378AEF9D" w14:textId="77777777" w:rsidTr="00B51452">
        <w:trPr>
          <w:gridAfter w:val="1"/>
          <w:wAfter w:w="1344" w:type="dxa"/>
          <w:trHeight w:val="283"/>
        </w:trPr>
        <w:tc>
          <w:tcPr>
            <w:tcW w:w="5529" w:type="dxa"/>
            <w:gridSpan w:val="6"/>
          </w:tcPr>
          <w:p w14:paraId="63F302FA" w14:textId="3CCFA5F5" w:rsidR="00060547" w:rsidRPr="00B51452" w:rsidRDefault="00060547" w:rsidP="00B9026D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მითითებული თანხის დაფარვის ვალდებულებას  ვიღებ</w:t>
            </w:r>
            <w:r w:rsidR="00B51452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813" w:type="dxa"/>
            <w:gridSpan w:val="2"/>
          </w:tcPr>
          <w:p w14:paraId="55E8A42C" w14:textId="56921229" w:rsidR="00060547" w:rsidRPr="00B9026D" w:rsidRDefault="00060547" w:rsidP="00B9026D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იღებს</w:t>
            </w:r>
          </w:p>
        </w:tc>
        <w:tc>
          <w:tcPr>
            <w:tcW w:w="2306" w:type="dxa"/>
            <w:gridSpan w:val="3"/>
            <w:tcBorders>
              <w:bottom w:val="single" w:sz="4" w:space="0" w:color="auto"/>
            </w:tcBorders>
          </w:tcPr>
          <w:p w14:paraId="0013E152" w14:textId="77777777" w:rsidR="00060547" w:rsidRPr="00B9026D" w:rsidRDefault="00060547" w:rsidP="00B9026D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14:paraId="141CFFB8" w14:textId="13F02DA5" w:rsidR="00060547" w:rsidRPr="00B9026D" w:rsidRDefault="00060547" w:rsidP="00B9026D">
            <w:pPr>
              <w:spacing w:line="276" w:lineRule="auto"/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060547" w:rsidRPr="00B9026D" w14:paraId="5D700712" w14:textId="77777777" w:rsidTr="00545D93">
        <w:trPr>
          <w:trHeight w:val="184"/>
        </w:trPr>
        <w:tc>
          <w:tcPr>
            <w:tcW w:w="5812" w:type="dxa"/>
            <w:gridSpan w:val="7"/>
          </w:tcPr>
          <w:p w14:paraId="4E8B047C" w14:textId="77777777" w:rsidR="00B9026D" w:rsidRPr="00B9026D" w:rsidRDefault="00B9026D" w:rsidP="004C6E51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2836" w:type="dxa"/>
            <w:gridSpan w:val="4"/>
          </w:tcPr>
          <w:p w14:paraId="6E9B8CC4" w14:textId="6C4931D2" w:rsidR="00B9026D" w:rsidRPr="00B9026D" w:rsidRDefault="00060547" w:rsidP="004C6E51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B9026D">
              <w:rPr>
                <w:rFonts w:ascii="Sylfaen" w:hAnsi="Sylfaen" w:cs="Sylfaen"/>
                <w:bCs/>
                <w:sz w:val="20"/>
                <w:szCs w:val="20"/>
                <w:vertAlign w:val="superscript"/>
              </w:rPr>
              <w:t>(კომპანიის დასახელება)</w:t>
            </w:r>
          </w:p>
        </w:tc>
        <w:tc>
          <w:tcPr>
            <w:tcW w:w="3861" w:type="dxa"/>
            <w:gridSpan w:val="3"/>
          </w:tcPr>
          <w:p w14:paraId="68173598" w14:textId="561E9734" w:rsidR="00B9026D" w:rsidRPr="00B9026D" w:rsidRDefault="00B9026D" w:rsidP="004C6E51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4C6E51" w:rsidRPr="00B9026D" w14:paraId="0CA373A4" w14:textId="77777777" w:rsidTr="00060547">
        <w:trPr>
          <w:gridAfter w:val="1"/>
          <w:wAfter w:w="1344" w:type="dxa"/>
          <w:trHeight w:val="283"/>
        </w:trPr>
        <w:tc>
          <w:tcPr>
            <w:tcW w:w="11165" w:type="dxa"/>
            <w:gridSpan w:val="13"/>
          </w:tcPr>
          <w:p w14:paraId="66312FA0" w14:textId="5983A3F8" w:rsidR="00060547" w:rsidRPr="00060547" w:rsidRDefault="00060547" w:rsidP="00060547">
            <w:pPr>
              <w:jc w:val="both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060547">
              <w:rPr>
                <w:rFonts w:ascii="Sylfaen" w:hAnsi="Sylfaen" w:cstheme="minorHAnsi"/>
                <w:sz w:val="20"/>
                <w:szCs w:val="20"/>
              </w:rPr>
              <w:t>გთხოვთ</w:t>
            </w:r>
            <w:r w:rsidR="0095268D">
              <w:rPr>
                <w:rFonts w:ascii="Sylfaen" w:hAnsi="Sylfaen" w:cstheme="minorHAnsi"/>
                <w:sz w:val="20"/>
                <w:szCs w:val="20"/>
                <w:lang w:val="ru-RU"/>
              </w:rPr>
              <w:t>,</w:t>
            </w:r>
            <w:r w:rsidRPr="00060547">
              <w:rPr>
                <w:rFonts w:ascii="Sylfaen" w:hAnsi="Sylfaen" w:cstheme="minorHAnsi"/>
                <w:sz w:val="20"/>
                <w:szCs w:val="20"/>
              </w:rPr>
              <w:t xml:space="preserve"> დავალიანება ასახოთ ქვითარში მიმდინარე დავალიანებასთან ერთად.</w:t>
            </w:r>
          </w:p>
          <w:p w14:paraId="2DCC2B3C" w14:textId="77777777" w:rsidR="004C6E51" w:rsidRPr="00B9026D" w:rsidRDefault="004C6E51" w:rsidP="004C6E51">
            <w:pPr>
              <w:spacing w:line="276" w:lineRule="auto"/>
              <w:contextualSpacing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</w:tbl>
    <w:p w14:paraId="07EA3616" w14:textId="476E1CB5" w:rsidR="003D7F93" w:rsidRDefault="003D7F93" w:rsidP="004C6E51">
      <w:pPr>
        <w:spacing w:after="0" w:line="276" w:lineRule="auto"/>
        <w:contextualSpacing/>
        <w:jc w:val="center"/>
        <w:rPr>
          <w:rFonts w:ascii="Sylfaen" w:hAnsi="Sylfaen" w:cs="Sylfaen"/>
          <w:b/>
        </w:rPr>
      </w:pPr>
    </w:p>
    <w:p w14:paraId="66502D15" w14:textId="2CDE7CF6" w:rsidR="00736DE9" w:rsidRDefault="00736DE9" w:rsidP="003D7F93">
      <w:pPr>
        <w:spacing w:after="0" w:line="276" w:lineRule="auto"/>
        <w:contextualSpacing/>
        <w:jc w:val="both"/>
        <w:rPr>
          <w:rFonts w:ascii="Sylfaen" w:hAnsi="Sylfaen" w:cs="Sylfaen"/>
          <w:b/>
        </w:rPr>
      </w:pPr>
    </w:p>
    <w:p w14:paraId="2DB707AC" w14:textId="60AF779E" w:rsidR="000D45BE" w:rsidRPr="007970F9" w:rsidRDefault="000D45BE" w:rsidP="007970F9">
      <w:pPr>
        <w:pStyle w:val="ListParagraph"/>
        <w:widowControl w:val="0"/>
        <w:tabs>
          <w:tab w:val="left" w:pos="725"/>
          <w:tab w:val="left" w:pos="810"/>
          <w:tab w:val="left" w:pos="4780"/>
        </w:tabs>
        <w:autoSpaceDE w:val="0"/>
        <w:autoSpaceDN w:val="0"/>
        <w:adjustRightInd w:val="0"/>
        <w:spacing w:line="276" w:lineRule="exact"/>
        <w:ind w:left="545"/>
        <w:rPr>
          <w:rFonts w:ascii="Sylfaen" w:hAnsi="Sylfaen" w:cs="Sylfaen"/>
          <w:sz w:val="21"/>
          <w:szCs w:val="21"/>
        </w:rPr>
      </w:pPr>
    </w:p>
    <w:p w14:paraId="6D853194" w14:textId="77777777" w:rsidR="003E0D0D" w:rsidRPr="000D45BE" w:rsidRDefault="003E0D0D" w:rsidP="003E0D0D">
      <w:pPr>
        <w:pStyle w:val="ListParagraph"/>
        <w:widowControl w:val="0"/>
        <w:tabs>
          <w:tab w:val="left" w:pos="360"/>
          <w:tab w:val="left" w:pos="450"/>
        </w:tabs>
        <w:autoSpaceDE w:val="0"/>
        <w:autoSpaceDN w:val="0"/>
        <w:adjustRightInd w:val="0"/>
        <w:spacing w:after="0" w:line="276" w:lineRule="exact"/>
        <w:ind w:left="360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1D98B920" w14:textId="77777777" w:rsidR="000F0DCB" w:rsidRPr="009041C5" w:rsidRDefault="000F0DCB" w:rsidP="000F0DCB">
      <w:pPr>
        <w:spacing w:after="0" w:line="240" w:lineRule="auto"/>
        <w:rPr>
          <w:rFonts w:ascii="Sylfaen" w:hAnsi="Sylfaen" w:cs="Sylfaen"/>
          <w:sz w:val="21"/>
          <w:szCs w:val="21"/>
          <w:lang w:eastAsia="ar-SA"/>
        </w:rPr>
      </w:pPr>
    </w:p>
    <w:p w14:paraId="0702B035" w14:textId="77777777" w:rsidR="00F24A33" w:rsidRPr="009041C5" w:rsidRDefault="00F24A33" w:rsidP="00F24A33">
      <w:pPr>
        <w:spacing w:after="0" w:line="276" w:lineRule="auto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59BA2E79" w14:textId="11CC5BC7" w:rsidR="007E66C1" w:rsidRDefault="00A40C2B" w:rsidP="00A40C2B">
      <w:pPr>
        <w:widowControl w:val="0"/>
        <w:tabs>
          <w:tab w:val="left" w:pos="10260"/>
        </w:tabs>
        <w:autoSpaceDE w:val="0"/>
        <w:autoSpaceDN w:val="0"/>
        <w:spacing w:after="0" w:line="240" w:lineRule="auto"/>
        <w:contextualSpacing/>
        <w:rPr>
          <w:rFonts w:ascii="Sylfaen" w:hAnsi="Sylfaen" w:cs="Calibri"/>
          <w:sz w:val="18"/>
          <w:szCs w:val="18"/>
          <w:u w:val="single"/>
        </w:rPr>
      </w:pPr>
      <w:r>
        <w:rPr>
          <w:rFonts w:ascii="Sylfaen" w:hAnsi="Sylfaen" w:cs="Sylfaen"/>
          <w:sz w:val="18"/>
          <w:szCs w:val="18"/>
          <w:lang w:val="en-US" w:eastAsia="ar-SA"/>
        </w:rPr>
        <w:t xml:space="preserve">      </w:t>
      </w:r>
      <w:r w:rsidR="007E66C1" w:rsidRPr="007E66C1">
        <w:rPr>
          <w:rFonts w:ascii="Sylfaen" w:hAnsi="Sylfaen" w:cs="Sylfaen"/>
          <w:sz w:val="18"/>
          <w:szCs w:val="18"/>
          <w:lang w:eastAsia="ar-SA"/>
        </w:rPr>
        <w:t xml:space="preserve">განმცხადებლის/უფლებამოსილი პირის ხელმოწერა    </w:t>
      </w:r>
      <w:r w:rsidR="007E66C1" w:rsidRPr="007E66C1">
        <w:rPr>
          <w:rFonts w:ascii="Sylfaen" w:eastAsia="Sylfaen" w:hAnsi="Sylfaen" w:cs="Sylfaen"/>
          <w:sz w:val="18"/>
          <w:szCs w:val="18"/>
          <w:u w:val="single"/>
        </w:rPr>
        <w:t xml:space="preserve"> </w:t>
      </w:r>
      <w:r w:rsidR="007E66C1" w:rsidRPr="007E66C1">
        <w:rPr>
          <w:rFonts w:ascii="Sylfaen" w:hAnsi="Sylfaen" w:cs="Calibri"/>
          <w:sz w:val="18"/>
          <w:szCs w:val="18"/>
          <w:u w:val="single"/>
        </w:rPr>
        <w:tab/>
      </w:r>
    </w:p>
    <w:p w14:paraId="15344BBD" w14:textId="46A3A131" w:rsidR="00087B92" w:rsidRDefault="00087B92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0E6BB8E9" w14:textId="55A16988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2C5A6AA9" w14:textId="23BAB096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617EE103" w14:textId="3EC74476" w:rsidR="00D4389D" w:rsidRPr="005F31D2" w:rsidRDefault="00D4389D" w:rsidP="00D4389D">
      <w:pPr>
        <w:spacing w:after="0" w:line="36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  <w:lang w:val="en-US"/>
        </w:rPr>
        <w:t xml:space="preserve">      </w:t>
      </w:r>
      <w:r w:rsidRPr="00A40C2B">
        <w:rPr>
          <w:rFonts w:ascii="Sylfaen" w:hAnsi="Sylfaen" w:cs="Sylfaen"/>
          <w:sz w:val="18"/>
          <w:szCs w:val="18"/>
          <w:lang w:eastAsia="ar-SA"/>
        </w:rPr>
        <w:t>განაცხადის შევსების თარიღი</w:t>
      </w:r>
      <w:bookmarkStart w:id="0" w:name="_Hlk107333519"/>
      <w:r w:rsidR="00933E4F" w:rsidRPr="00933E4F">
        <w:rPr>
          <w:rFonts w:ascii="Sylfaen" w:hAnsi="Sylfaen"/>
          <w:sz w:val="20"/>
          <w:szCs w:val="20"/>
          <w:u w:val="single"/>
        </w:rPr>
        <w:t xml:space="preserve"> </w:t>
      </w:r>
      <w:sdt>
        <w:sdtPr>
          <w:rPr>
            <w:rFonts w:ascii="Sylfaen" w:hAnsi="Sylfaen"/>
            <w:sz w:val="20"/>
            <w:szCs w:val="20"/>
            <w:u w:val="single"/>
          </w:rPr>
          <w:id w:val="1853761035"/>
          <w:placeholder>
            <w:docPart w:val="72DC912AD9C841A4878248B74223324B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>„</w:t>
          </w:r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ab/>
          </w:r>
          <w:r w:rsidR="00471300">
            <w:rPr>
              <w:rFonts w:ascii="Sylfaen" w:hAnsi="Sylfaen"/>
              <w:sz w:val="20"/>
              <w:szCs w:val="20"/>
              <w:u w:val="single"/>
            </w:rPr>
            <w:t xml:space="preserve">   </w:t>
          </w:r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 xml:space="preserve">“ </w:t>
          </w:r>
          <w:r w:rsidR="00471300">
            <w:rPr>
              <w:rFonts w:ascii="Sylfaen" w:hAnsi="Sylfaen"/>
              <w:sz w:val="20"/>
              <w:szCs w:val="20"/>
              <w:u w:val="single"/>
            </w:rPr>
            <w:t xml:space="preserve">  </w:t>
          </w:r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>„</w:t>
          </w:r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ab/>
            <w:t>“ 20</w:t>
          </w:r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ab/>
            <w:t>წელი</w:t>
          </w:r>
        </w:sdtContent>
      </w:sdt>
      <w:bookmarkEnd w:id="0"/>
    </w:p>
    <w:p w14:paraId="4C152024" w14:textId="77777777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4743C633" w14:textId="173F7F3E" w:rsidR="00087B92" w:rsidRPr="007E66C1" w:rsidRDefault="00087B92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5103A4F9" w14:textId="350E3126" w:rsidR="00A37458" w:rsidRPr="009041C5" w:rsidRDefault="00A37458" w:rsidP="0002075A">
      <w:pPr>
        <w:spacing w:after="0" w:line="276" w:lineRule="auto"/>
        <w:ind w:firstLine="360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4078CE45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61954784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1D99563E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560D2AB7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3B7CBE29" w14:textId="77777777" w:rsidR="00B9026D" w:rsidRPr="008B4F67" w:rsidRDefault="00B9026D" w:rsidP="008B4F67">
      <w:pPr>
        <w:spacing w:after="0" w:line="276" w:lineRule="auto"/>
        <w:ind w:left="360"/>
        <w:jc w:val="both"/>
        <w:rPr>
          <w:rFonts w:ascii="Sylfaen" w:hAnsi="Sylfaen" w:cs="Sylfaen"/>
          <w:sz w:val="21"/>
          <w:szCs w:val="21"/>
          <w:vertAlign w:val="superscript"/>
          <w:lang w:eastAsia="ar-SA"/>
        </w:rPr>
      </w:pPr>
    </w:p>
    <w:sectPr w:rsidR="00B9026D" w:rsidRPr="008B4F67" w:rsidSect="00BE1524">
      <w:pgSz w:w="11907" w:h="16839" w:code="9"/>
      <w:pgMar w:top="720" w:right="360" w:bottom="90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D2DB" w14:textId="77777777" w:rsidR="00E14F65" w:rsidRDefault="00E14F65" w:rsidP="000F0DCB">
      <w:pPr>
        <w:spacing w:after="0" w:line="240" w:lineRule="auto"/>
      </w:pPr>
      <w:r>
        <w:separator/>
      </w:r>
    </w:p>
  </w:endnote>
  <w:endnote w:type="continuationSeparator" w:id="0">
    <w:p w14:paraId="306303FD" w14:textId="77777777" w:rsidR="00E14F65" w:rsidRDefault="00E14F65" w:rsidP="000F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F157" w14:textId="77777777" w:rsidR="00E14F65" w:rsidRDefault="00E14F65" w:rsidP="000F0DCB">
      <w:pPr>
        <w:spacing w:after="0" w:line="240" w:lineRule="auto"/>
      </w:pPr>
      <w:r>
        <w:separator/>
      </w:r>
    </w:p>
  </w:footnote>
  <w:footnote w:type="continuationSeparator" w:id="0">
    <w:p w14:paraId="2918484A" w14:textId="77777777" w:rsidR="00E14F65" w:rsidRDefault="00E14F65" w:rsidP="000F0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D3B"/>
    <w:multiLevelType w:val="multilevel"/>
    <w:tmpl w:val="3B52078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sz w:val="21"/>
        <w:szCs w:val="21"/>
        <w:vertAlign w:val="baseli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1F601D"/>
    <w:multiLevelType w:val="hybridMultilevel"/>
    <w:tmpl w:val="2632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2675"/>
    <w:multiLevelType w:val="hybridMultilevel"/>
    <w:tmpl w:val="9516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C2B"/>
    <w:multiLevelType w:val="multilevel"/>
    <w:tmpl w:val="BDA60944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ylfaen" w:hAnsi="Sylfae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CB456E"/>
    <w:multiLevelType w:val="hybridMultilevel"/>
    <w:tmpl w:val="E91EB97C"/>
    <w:lvl w:ilvl="0" w:tplc="7F36983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C48B4"/>
    <w:multiLevelType w:val="hybridMultilevel"/>
    <w:tmpl w:val="41E09F72"/>
    <w:lvl w:ilvl="0" w:tplc="40101C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908F0"/>
    <w:multiLevelType w:val="multilevel"/>
    <w:tmpl w:val="EAFC708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cs="Sylfaen" w:hint="default"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7" w15:restartNumberingAfterBreak="0">
    <w:nsid w:val="544A4F76"/>
    <w:multiLevelType w:val="hybridMultilevel"/>
    <w:tmpl w:val="41E09F72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23F59"/>
    <w:multiLevelType w:val="hybridMultilevel"/>
    <w:tmpl w:val="9C32B3F6"/>
    <w:lvl w:ilvl="0" w:tplc="CCCE7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E86575"/>
    <w:multiLevelType w:val="hybridMultilevel"/>
    <w:tmpl w:val="2BA0DD3E"/>
    <w:lvl w:ilvl="0" w:tplc="11A8A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B4CBB"/>
    <w:multiLevelType w:val="hybridMultilevel"/>
    <w:tmpl w:val="F38E37A6"/>
    <w:lvl w:ilvl="0" w:tplc="40101C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190081">
    <w:abstractNumId w:val="3"/>
  </w:num>
  <w:num w:numId="2" w16cid:durableId="1528758303">
    <w:abstractNumId w:val="4"/>
  </w:num>
  <w:num w:numId="3" w16cid:durableId="943615502">
    <w:abstractNumId w:val="6"/>
  </w:num>
  <w:num w:numId="4" w16cid:durableId="669479662">
    <w:abstractNumId w:val="9"/>
  </w:num>
  <w:num w:numId="5" w16cid:durableId="822703150">
    <w:abstractNumId w:val="0"/>
  </w:num>
  <w:num w:numId="6" w16cid:durableId="1523131079">
    <w:abstractNumId w:val="2"/>
  </w:num>
  <w:num w:numId="7" w16cid:durableId="2088259144">
    <w:abstractNumId w:val="10"/>
  </w:num>
  <w:num w:numId="8" w16cid:durableId="229076780">
    <w:abstractNumId w:val="5"/>
  </w:num>
  <w:num w:numId="9" w16cid:durableId="2035111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5094561">
    <w:abstractNumId w:val="1"/>
  </w:num>
  <w:num w:numId="11" w16cid:durableId="382019100">
    <w:abstractNumId w:val="7"/>
  </w:num>
  <w:num w:numId="12" w16cid:durableId="804390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F0"/>
    <w:rsid w:val="0002075A"/>
    <w:rsid w:val="00047E7A"/>
    <w:rsid w:val="00054BFA"/>
    <w:rsid w:val="00060547"/>
    <w:rsid w:val="00067439"/>
    <w:rsid w:val="0008363C"/>
    <w:rsid w:val="000839C4"/>
    <w:rsid w:val="00087B92"/>
    <w:rsid w:val="000A29BD"/>
    <w:rsid w:val="000A4B1D"/>
    <w:rsid w:val="000C55A0"/>
    <w:rsid w:val="000D128C"/>
    <w:rsid w:val="000D45BE"/>
    <w:rsid w:val="000F0DCB"/>
    <w:rsid w:val="00106D1A"/>
    <w:rsid w:val="00164AB3"/>
    <w:rsid w:val="0019770B"/>
    <w:rsid w:val="001A1E8B"/>
    <w:rsid w:val="001A2546"/>
    <w:rsid w:val="001B25DF"/>
    <w:rsid w:val="001D2637"/>
    <w:rsid w:val="001E1995"/>
    <w:rsid w:val="00200A52"/>
    <w:rsid w:val="0021615B"/>
    <w:rsid w:val="00233DC0"/>
    <w:rsid w:val="00240CC5"/>
    <w:rsid w:val="00253D32"/>
    <w:rsid w:val="0025660E"/>
    <w:rsid w:val="00262B6D"/>
    <w:rsid w:val="00271D04"/>
    <w:rsid w:val="002A1FB1"/>
    <w:rsid w:val="002A74CE"/>
    <w:rsid w:val="002D0746"/>
    <w:rsid w:val="002D090B"/>
    <w:rsid w:val="002D1920"/>
    <w:rsid w:val="002D6A6A"/>
    <w:rsid w:val="00334440"/>
    <w:rsid w:val="00340ED2"/>
    <w:rsid w:val="00342000"/>
    <w:rsid w:val="003D4A6F"/>
    <w:rsid w:val="003D7F93"/>
    <w:rsid w:val="003E0D0D"/>
    <w:rsid w:val="00471300"/>
    <w:rsid w:val="00476006"/>
    <w:rsid w:val="00495D8D"/>
    <w:rsid w:val="004C0C83"/>
    <w:rsid w:val="004C6E51"/>
    <w:rsid w:val="004E429D"/>
    <w:rsid w:val="00510331"/>
    <w:rsid w:val="005218FB"/>
    <w:rsid w:val="0054237E"/>
    <w:rsid w:val="00545D93"/>
    <w:rsid w:val="0055353A"/>
    <w:rsid w:val="005A39A1"/>
    <w:rsid w:val="005C0B35"/>
    <w:rsid w:val="005C0D9B"/>
    <w:rsid w:val="005E187F"/>
    <w:rsid w:val="005F31D2"/>
    <w:rsid w:val="005F543C"/>
    <w:rsid w:val="00602D4D"/>
    <w:rsid w:val="00614E59"/>
    <w:rsid w:val="006364F0"/>
    <w:rsid w:val="00664EDD"/>
    <w:rsid w:val="006B4764"/>
    <w:rsid w:val="006B738F"/>
    <w:rsid w:val="006D44B1"/>
    <w:rsid w:val="006E27A4"/>
    <w:rsid w:val="006E54B1"/>
    <w:rsid w:val="00730489"/>
    <w:rsid w:val="00736DE9"/>
    <w:rsid w:val="00743C02"/>
    <w:rsid w:val="007924CE"/>
    <w:rsid w:val="00793CF7"/>
    <w:rsid w:val="007968B2"/>
    <w:rsid w:val="007970F9"/>
    <w:rsid w:val="007E66C1"/>
    <w:rsid w:val="007F0BAA"/>
    <w:rsid w:val="00807B6C"/>
    <w:rsid w:val="00810EE0"/>
    <w:rsid w:val="008B01DC"/>
    <w:rsid w:val="008B4F67"/>
    <w:rsid w:val="008F2078"/>
    <w:rsid w:val="00903191"/>
    <w:rsid w:val="009041C5"/>
    <w:rsid w:val="009134C2"/>
    <w:rsid w:val="00916AE0"/>
    <w:rsid w:val="00924401"/>
    <w:rsid w:val="00933E4F"/>
    <w:rsid w:val="00945A91"/>
    <w:rsid w:val="0095268D"/>
    <w:rsid w:val="0095595B"/>
    <w:rsid w:val="0095691D"/>
    <w:rsid w:val="00971342"/>
    <w:rsid w:val="00977362"/>
    <w:rsid w:val="00982747"/>
    <w:rsid w:val="00997CF1"/>
    <w:rsid w:val="009C6A98"/>
    <w:rsid w:val="009E05A5"/>
    <w:rsid w:val="009E4CF1"/>
    <w:rsid w:val="00A37458"/>
    <w:rsid w:val="00A40C2B"/>
    <w:rsid w:val="00A56684"/>
    <w:rsid w:val="00A5748E"/>
    <w:rsid w:val="00A800C5"/>
    <w:rsid w:val="00A8661C"/>
    <w:rsid w:val="00A92BCE"/>
    <w:rsid w:val="00AA2A09"/>
    <w:rsid w:val="00AB5638"/>
    <w:rsid w:val="00AE7721"/>
    <w:rsid w:val="00AF5989"/>
    <w:rsid w:val="00B16715"/>
    <w:rsid w:val="00B51452"/>
    <w:rsid w:val="00B5650D"/>
    <w:rsid w:val="00B60408"/>
    <w:rsid w:val="00B9026D"/>
    <w:rsid w:val="00BB32FD"/>
    <w:rsid w:val="00BE1524"/>
    <w:rsid w:val="00C06211"/>
    <w:rsid w:val="00C2356D"/>
    <w:rsid w:val="00C33B64"/>
    <w:rsid w:val="00C37ECE"/>
    <w:rsid w:val="00C90F4B"/>
    <w:rsid w:val="00CC61AD"/>
    <w:rsid w:val="00CD06EF"/>
    <w:rsid w:val="00D411C0"/>
    <w:rsid w:val="00D4389D"/>
    <w:rsid w:val="00D63A73"/>
    <w:rsid w:val="00D64E6B"/>
    <w:rsid w:val="00D81B0A"/>
    <w:rsid w:val="00DC0036"/>
    <w:rsid w:val="00DD20A8"/>
    <w:rsid w:val="00E01CBD"/>
    <w:rsid w:val="00E03755"/>
    <w:rsid w:val="00E0775B"/>
    <w:rsid w:val="00E14F65"/>
    <w:rsid w:val="00E17319"/>
    <w:rsid w:val="00E17E3F"/>
    <w:rsid w:val="00E276EA"/>
    <w:rsid w:val="00E5279A"/>
    <w:rsid w:val="00E67CD0"/>
    <w:rsid w:val="00E8580F"/>
    <w:rsid w:val="00EB69D8"/>
    <w:rsid w:val="00ED0CDA"/>
    <w:rsid w:val="00ED44EC"/>
    <w:rsid w:val="00EF5DB8"/>
    <w:rsid w:val="00F14C48"/>
    <w:rsid w:val="00F24A33"/>
    <w:rsid w:val="00F55E97"/>
    <w:rsid w:val="00FC5CF0"/>
    <w:rsid w:val="00FD0A35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CDC9"/>
  <w15:chartTrackingRefBased/>
  <w15:docId w15:val="{37F575EF-89F9-4CFD-A842-523A851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33"/>
    <w:rPr>
      <w:rFonts w:ascii="Calibri" w:eastAsia="Calibri" w:hAnsi="Calibri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0B"/>
    <w:rPr>
      <w:rFonts w:ascii="Segoe UI" w:eastAsia="Calibri" w:hAnsi="Segoe UI" w:cs="Segoe UI"/>
      <w:sz w:val="18"/>
      <w:szCs w:val="18"/>
      <w:lang w:val="ka-GE"/>
    </w:rPr>
  </w:style>
  <w:style w:type="character" w:styleId="FootnoteReference">
    <w:name w:val="footnote reference"/>
    <w:uiPriority w:val="99"/>
    <w:rsid w:val="000F0DCB"/>
    <w:rPr>
      <w:vertAlign w:val="superscript"/>
    </w:rPr>
  </w:style>
  <w:style w:type="paragraph" w:customStyle="1" w:styleId="abzacixml">
    <w:name w:val="abzaci_xml"/>
    <w:basedOn w:val="PlainText"/>
    <w:rsid w:val="000F0DCB"/>
    <w:pPr>
      <w:suppressAutoHyphens/>
      <w:spacing w:line="100" w:lineRule="atLeast"/>
      <w:ind w:left="360"/>
      <w:jc w:val="both"/>
    </w:pPr>
    <w:rPr>
      <w:lang w:val="en-US" w:eastAsia="ar-SA"/>
    </w:rPr>
  </w:style>
  <w:style w:type="paragraph" w:styleId="FootnoteText">
    <w:name w:val="footnote text"/>
    <w:basedOn w:val="Normal"/>
    <w:link w:val="FootnoteTextChar"/>
    <w:uiPriority w:val="99"/>
    <w:rsid w:val="000F0DCB"/>
    <w:pPr>
      <w:suppressAutoHyphens/>
      <w:spacing w:after="0" w:line="100" w:lineRule="atLeast"/>
    </w:pPr>
    <w:rPr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DCB"/>
    <w:rPr>
      <w:rFonts w:ascii="Calibri" w:eastAsia="Calibri" w:hAnsi="Calibri" w:cs="Times New Roman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0D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DCB"/>
    <w:rPr>
      <w:rFonts w:ascii="Consolas" w:eastAsia="Calibri" w:hAnsi="Consolas" w:cs="Consolas"/>
      <w:sz w:val="21"/>
      <w:szCs w:val="21"/>
      <w:lang w:val="ka-GE"/>
    </w:rPr>
  </w:style>
  <w:style w:type="paragraph" w:styleId="Revision">
    <w:name w:val="Revision"/>
    <w:hidden/>
    <w:uiPriority w:val="99"/>
    <w:semiHidden/>
    <w:rsid w:val="00FD0A35"/>
    <w:pPr>
      <w:spacing w:after="0" w:line="240" w:lineRule="auto"/>
    </w:pPr>
    <w:rPr>
      <w:rFonts w:ascii="Calibri" w:eastAsia="Calibri" w:hAnsi="Calibri" w:cs="Times New Roman"/>
      <w:lang w:val="ka-GE"/>
    </w:rPr>
  </w:style>
  <w:style w:type="table" w:styleId="TableGrid">
    <w:name w:val="Table Grid"/>
    <w:basedOn w:val="TableNormal"/>
    <w:uiPriority w:val="39"/>
    <w:rsid w:val="004C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C912AD9C841A4878248B74223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B1EF-8DD9-4C13-91BD-D860F3A5978A}"/>
      </w:docPartPr>
      <w:docPartBody>
        <w:p w:rsidR="00FD4CFA" w:rsidRDefault="009B6977" w:rsidP="009B6977">
          <w:pPr>
            <w:pStyle w:val="72DC912AD9C841A4878248B74223324B"/>
          </w:pPr>
          <w:r w:rsidRPr="00A3364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FB"/>
    <w:rsid w:val="000465F8"/>
    <w:rsid w:val="00151BD5"/>
    <w:rsid w:val="001A2399"/>
    <w:rsid w:val="00430A5C"/>
    <w:rsid w:val="004E25C0"/>
    <w:rsid w:val="004E6087"/>
    <w:rsid w:val="006B34B2"/>
    <w:rsid w:val="00737CFB"/>
    <w:rsid w:val="00746E50"/>
    <w:rsid w:val="00901DAF"/>
    <w:rsid w:val="009B6977"/>
    <w:rsid w:val="009C57B7"/>
    <w:rsid w:val="00B33C9F"/>
    <w:rsid w:val="00D040AB"/>
    <w:rsid w:val="00EB6F4D"/>
    <w:rsid w:val="00EC6C74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977"/>
    <w:rPr>
      <w:color w:val="808080"/>
    </w:rPr>
  </w:style>
  <w:style w:type="paragraph" w:customStyle="1" w:styleId="72DC912AD9C841A4878248B74223324B">
    <w:name w:val="72DC912AD9C841A4878248B74223324B"/>
    <w:rsid w:val="009B6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E8AF-AA3B-4F0F-B74D-D7C76119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Tamar Nizharadze</cp:lastModifiedBy>
  <cp:revision>43</cp:revision>
  <cp:lastPrinted>2017-02-09T11:11:00Z</cp:lastPrinted>
  <dcterms:created xsi:type="dcterms:W3CDTF">2021-09-17T09:29:00Z</dcterms:created>
  <dcterms:modified xsi:type="dcterms:W3CDTF">2023-01-11T14:06:00Z</dcterms:modified>
</cp:coreProperties>
</file>